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12" w:rsidRDefault="00975112" w:rsidP="00975112">
      <w:pPr>
        <w:pStyle w:val="Heading1"/>
        <w:spacing w:after="200"/>
        <w:ind w:left="0"/>
        <w:rPr>
          <w:b/>
          <w:color w:val="AF8A47"/>
          <w:lang w:val="en-AU"/>
        </w:rPr>
      </w:pPr>
      <w:r w:rsidRPr="00C15400">
        <w:rPr>
          <w:b/>
          <w:color w:val="AF8A47"/>
          <w:lang w:val="en-AU"/>
        </w:rPr>
        <w:t>Appendix 1 – Fraud reporting register template</w:t>
      </w:r>
      <w:bookmarkStart w:id="0" w:name="_GoBack"/>
      <w:bookmarkEnd w:id="0"/>
    </w:p>
    <w:p w:rsidR="00975112" w:rsidRDefault="00975112" w:rsidP="00975112">
      <w:pPr>
        <w:pStyle w:val="Heading1"/>
        <w:spacing w:after="200"/>
        <w:ind w:left="0"/>
        <w:rPr>
          <w:b/>
          <w:color w:val="AF8A47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526"/>
        <w:gridCol w:w="1549"/>
        <w:gridCol w:w="3132"/>
        <w:gridCol w:w="3629"/>
        <w:gridCol w:w="1258"/>
        <w:gridCol w:w="1572"/>
      </w:tblGrid>
      <w:tr w:rsidR="00975112" w:rsidRPr="00A37D0A" w:rsidTr="00621A66">
        <w:tc>
          <w:tcPr>
            <w:tcW w:w="14702" w:type="dxa"/>
            <w:gridSpan w:val="7"/>
            <w:shd w:val="clear" w:color="auto" w:fill="0070C0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jc w:val="center"/>
              <w:outlineLvl w:val="0"/>
              <w:rPr>
                <w:b/>
                <w:color w:val="FFFFFF" w:themeColor="background1"/>
                <w:sz w:val="28"/>
              </w:rPr>
            </w:pPr>
            <w:r w:rsidRPr="00A37D0A">
              <w:rPr>
                <w:b/>
                <w:color w:val="FFFFFF" w:themeColor="background1"/>
                <w:sz w:val="28"/>
              </w:rPr>
              <w:t>FRAUD REGISTER</w:t>
            </w:r>
          </w:p>
        </w:tc>
      </w:tr>
      <w:tr w:rsidR="00975112" w:rsidRPr="00A37D0A" w:rsidTr="00621A66">
        <w:tc>
          <w:tcPr>
            <w:tcW w:w="1282" w:type="dxa"/>
            <w:shd w:val="clear" w:color="auto" w:fill="0070C0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A37D0A">
              <w:rPr>
                <w:color w:val="FFFFFF" w:themeColor="background1"/>
                <w:sz w:val="22"/>
                <w:szCs w:val="22"/>
              </w:rPr>
              <w:t>Reference number (if applicable)</w:t>
            </w:r>
          </w:p>
        </w:tc>
        <w:tc>
          <w:tcPr>
            <w:tcW w:w="1548" w:type="dxa"/>
            <w:shd w:val="clear" w:color="auto" w:fill="0070C0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A37D0A">
              <w:rPr>
                <w:color w:val="FFFFFF" w:themeColor="background1"/>
                <w:sz w:val="22"/>
                <w:szCs w:val="22"/>
              </w:rPr>
              <w:t>Business unit / Division</w:t>
            </w:r>
          </w:p>
        </w:tc>
        <w:tc>
          <w:tcPr>
            <w:tcW w:w="1560" w:type="dxa"/>
            <w:shd w:val="clear" w:color="auto" w:fill="0070C0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A37D0A">
              <w:rPr>
                <w:color w:val="FFFFFF" w:themeColor="background1"/>
                <w:sz w:val="22"/>
                <w:szCs w:val="22"/>
              </w:rPr>
              <w:t>Date of suspected fraud</w:t>
            </w:r>
          </w:p>
        </w:tc>
        <w:tc>
          <w:tcPr>
            <w:tcW w:w="3402" w:type="dxa"/>
            <w:shd w:val="clear" w:color="auto" w:fill="0070C0"/>
          </w:tcPr>
          <w:p w:rsidR="00975112" w:rsidRPr="00A37D0A" w:rsidRDefault="00975112" w:rsidP="00621A66">
            <w:pPr>
              <w:pStyle w:val="Heading1"/>
              <w:spacing w:after="200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A37D0A">
              <w:rPr>
                <w:color w:val="FFFFFF" w:themeColor="background1"/>
                <w:sz w:val="22"/>
                <w:szCs w:val="22"/>
              </w:rPr>
              <w:t>Fraud incident description</w:t>
            </w:r>
          </w:p>
          <w:p w:rsidR="00975112" w:rsidRPr="00A37D0A" w:rsidRDefault="00975112" w:rsidP="00621A66">
            <w:pPr>
              <w:pStyle w:val="Heading1"/>
              <w:spacing w:after="200"/>
              <w:ind w:left="0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A37D0A">
              <w:rPr>
                <w:color w:val="FFFFFF" w:themeColor="background1"/>
                <w:sz w:val="22"/>
                <w:szCs w:val="22"/>
              </w:rPr>
              <w:t>(</w:t>
            </w:r>
            <w:proofErr w:type="gramStart"/>
            <w:r w:rsidRPr="00A37D0A">
              <w:rPr>
                <w:color w:val="FFFFFF" w:themeColor="background1"/>
                <w:sz w:val="22"/>
                <w:szCs w:val="22"/>
              </w:rPr>
              <w:t>who</w:t>
            </w:r>
            <w:proofErr w:type="gramEnd"/>
            <w:r w:rsidRPr="00A37D0A">
              <w:rPr>
                <w:color w:val="FFFFFF" w:themeColor="background1"/>
                <w:sz w:val="22"/>
                <w:szCs w:val="22"/>
              </w:rPr>
              <w:t>, what, when, where, how)</w:t>
            </w:r>
          </w:p>
        </w:tc>
        <w:tc>
          <w:tcPr>
            <w:tcW w:w="3969" w:type="dxa"/>
            <w:shd w:val="clear" w:color="auto" w:fill="0070C0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A37D0A">
              <w:rPr>
                <w:color w:val="FFFFFF" w:themeColor="background1"/>
                <w:sz w:val="22"/>
                <w:szCs w:val="22"/>
              </w:rPr>
              <w:t>Investigation summary</w:t>
            </w:r>
          </w:p>
        </w:tc>
        <w:tc>
          <w:tcPr>
            <w:tcW w:w="1275" w:type="dxa"/>
            <w:shd w:val="clear" w:color="auto" w:fill="0070C0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A37D0A">
              <w:rPr>
                <w:color w:val="FFFFFF" w:themeColor="background1"/>
                <w:sz w:val="22"/>
                <w:szCs w:val="22"/>
              </w:rPr>
              <w:t>Status</w:t>
            </w:r>
          </w:p>
        </w:tc>
        <w:tc>
          <w:tcPr>
            <w:tcW w:w="1666" w:type="dxa"/>
            <w:shd w:val="clear" w:color="auto" w:fill="0070C0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A37D0A">
              <w:rPr>
                <w:color w:val="FFFFFF" w:themeColor="background1"/>
                <w:sz w:val="22"/>
                <w:szCs w:val="22"/>
              </w:rPr>
              <w:t>Outcome</w:t>
            </w:r>
          </w:p>
        </w:tc>
      </w:tr>
      <w:tr w:rsidR="00975112" w:rsidRPr="00A37D0A" w:rsidTr="00621A66">
        <w:tc>
          <w:tcPr>
            <w:tcW w:w="1282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975112" w:rsidRPr="00A37D0A" w:rsidRDefault="00975112" w:rsidP="00621A66">
            <w:pPr>
              <w:pStyle w:val="Heading1"/>
              <w:spacing w:after="20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Directorate</w:t>
            </w:r>
          </w:p>
          <w:p w:rsidR="00975112" w:rsidRPr="00A37D0A" w:rsidRDefault="00975112" w:rsidP="00621A66">
            <w:pPr>
              <w:pStyle w:val="Heading1"/>
              <w:spacing w:after="200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5112" w:rsidRPr="00A37D0A" w:rsidRDefault="00975112" w:rsidP="00621A66">
            <w:pPr>
              <w:pStyle w:val="Heading1"/>
              <w:spacing w:after="20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31/03/20XX</w:t>
            </w:r>
          </w:p>
          <w:p w:rsidR="00975112" w:rsidRPr="00A37D0A" w:rsidRDefault="00975112" w:rsidP="00621A66">
            <w:pPr>
              <w:pStyle w:val="Heading1"/>
              <w:spacing w:after="200"/>
              <w:outlineLvl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5112" w:rsidRDefault="00975112" w:rsidP="00621A66">
            <w:pPr>
              <w:pStyle w:val="Heading1"/>
              <w:spacing w:after="200"/>
              <w:outlineLvl w:val="0"/>
              <w:rPr>
                <w:sz w:val="22"/>
                <w:szCs w:val="22"/>
              </w:rPr>
            </w:pPr>
            <w:r w:rsidRPr="00A37D0A">
              <w:rPr>
                <w:sz w:val="22"/>
                <w:szCs w:val="22"/>
              </w:rPr>
              <w:t xml:space="preserve">XX claimed for a </w:t>
            </w:r>
            <w:r>
              <w:rPr>
                <w:sz w:val="22"/>
                <w:szCs w:val="22"/>
              </w:rPr>
              <w:t>cash reimbursement payment with</w:t>
            </w:r>
            <w:r w:rsidRPr="00A37D0A">
              <w:rPr>
                <w:sz w:val="22"/>
                <w:szCs w:val="22"/>
              </w:rPr>
              <w:t xml:space="preserve"> receipts. </w:t>
            </w:r>
          </w:p>
          <w:p w:rsidR="00975112" w:rsidRDefault="00975112" w:rsidP="00621A66">
            <w:pPr>
              <w:pStyle w:val="Heading1"/>
              <w:spacing w:after="200"/>
              <w:outlineLvl w:val="0"/>
              <w:rPr>
                <w:sz w:val="22"/>
                <w:szCs w:val="22"/>
              </w:rPr>
            </w:pPr>
          </w:p>
          <w:p w:rsidR="00975112" w:rsidRPr="00A37D0A" w:rsidRDefault="00975112" w:rsidP="00621A66">
            <w:pPr>
              <w:pStyle w:val="Heading1"/>
              <w:spacing w:after="200"/>
              <w:outlineLvl w:val="0"/>
              <w:rPr>
                <w:sz w:val="22"/>
                <w:szCs w:val="22"/>
              </w:rPr>
            </w:pPr>
            <w:r w:rsidRPr="00A37D0A">
              <w:rPr>
                <w:sz w:val="22"/>
                <w:szCs w:val="22"/>
              </w:rPr>
              <w:t xml:space="preserve">Payment of $XXX was made to the </w:t>
            </w:r>
            <w:r>
              <w:rPr>
                <w:sz w:val="22"/>
                <w:szCs w:val="22"/>
              </w:rPr>
              <w:t>XX.</w:t>
            </w:r>
          </w:p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75112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  <w:r w:rsidRPr="00A37D0A">
              <w:rPr>
                <w:sz w:val="22"/>
                <w:szCs w:val="22"/>
              </w:rPr>
              <w:t>31/03/20</w:t>
            </w:r>
            <w:r>
              <w:rPr>
                <w:sz w:val="22"/>
                <w:szCs w:val="22"/>
              </w:rPr>
              <w:t>XX</w:t>
            </w:r>
            <w:r w:rsidRPr="00A37D0A">
              <w:rPr>
                <w:sz w:val="22"/>
                <w:szCs w:val="22"/>
              </w:rPr>
              <w:t xml:space="preserve"> - Investigation commenced </w:t>
            </w:r>
          </w:p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  <w:p w:rsidR="00975112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7/04/20XX</w:t>
            </w:r>
            <w:r w:rsidRPr="00A37D0A">
              <w:rPr>
                <w:sz w:val="22"/>
                <w:szCs w:val="22"/>
              </w:rPr>
              <w:t xml:space="preserve"> - Investigation recommendations presented </w:t>
            </w:r>
          </w:p>
          <w:p w:rsidR="00975112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  <w:p w:rsidR="00975112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  <w:r w:rsidRPr="00A37D0A">
              <w:rPr>
                <w:sz w:val="22"/>
                <w:szCs w:val="22"/>
              </w:rPr>
              <w:t>31/03/</w:t>
            </w:r>
            <w:r>
              <w:rPr>
                <w:sz w:val="22"/>
                <w:szCs w:val="22"/>
              </w:rPr>
              <w:t>20XX</w:t>
            </w:r>
            <w:r w:rsidRPr="00A37D0A">
              <w:rPr>
                <w:sz w:val="22"/>
                <w:szCs w:val="22"/>
              </w:rPr>
              <w:t xml:space="preserve"> - Investigation commenced </w:t>
            </w:r>
          </w:p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  <w:r w:rsidRPr="00A37D0A">
              <w:rPr>
                <w:sz w:val="22"/>
                <w:szCs w:val="22"/>
              </w:rPr>
              <w:t>14/04/</w:t>
            </w:r>
            <w:r>
              <w:rPr>
                <w:sz w:val="22"/>
                <w:szCs w:val="22"/>
              </w:rPr>
              <w:t>20XX</w:t>
            </w:r>
            <w:r w:rsidRPr="00A37D0A">
              <w:rPr>
                <w:sz w:val="22"/>
                <w:szCs w:val="22"/>
              </w:rPr>
              <w:t xml:space="preserve"> - Brief to </w:t>
            </w:r>
            <w:r>
              <w:rPr>
                <w:sz w:val="22"/>
                <w:szCs w:val="22"/>
              </w:rPr>
              <w:t>Vice Chancellor</w:t>
            </w:r>
            <w:r w:rsidRPr="00A37D0A">
              <w:rPr>
                <w:sz w:val="22"/>
                <w:szCs w:val="22"/>
              </w:rPr>
              <w:t xml:space="preserve"> progressed for approval to refer to QPS</w:t>
            </w:r>
          </w:p>
        </w:tc>
        <w:tc>
          <w:tcPr>
            <w:tcW w:w="1275" w:type="dxa"/>
          </w:tcPr>
          <w:p w:rsidR="00975112" w:rsidRPr="00A37D0A" w:rsidRDefault="00975112" w:rsidP="00621A66">
            <w:pPr>
              <w:pStyle w:val="Heading1"/>
              <w:spacing w:after="200"/>
              <w:outlineLvl w:val="0"/>
              <w:rPr>
                <w:sz w:val="22"/>
                <w:szCs w:val="22"/>
              </w:rPr>
            </w:pPr>
            <w:r w:rsidRPr="00A37D0A">
              <w:rPr>
                <w:sz w:val="22"/>
                <w:szCs w:val="22"/>
              </w:rPr>
              <w:t>Ongoing</w:t>
            </w:r>
          </w:p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  <w:r w:rsidRPr="00A37D0A">
              <w:rPr>
                <w:sz w:val="22"/>
                <w:szCs w:val="22"/>
              </w:rPr>
              <w:t>Referred to QPS</w:t>
            </w:r>
          </w:p>
        </w:tc>
      </w:tr>
      <w:tr w:rsidR="00975112" w:rsidRPr="00A37D0A" w:rsidTr="00621A66">
        <w:tc>
          <w:tcPr>
            <w:tcW w:w="1282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</w:tr>
      <w:tr w:rsidR="00975112" w:rsidRPr="00A37D0A" w:rsidTr="00621A66">
        <w:tc>
          <w:tcPr>
            <w:tcW w:w="1282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</w:tr>
      <w:tr w:rsidR="00975112" w:rsidRPr="00A37D0A" w:rsidTr="00621A66">
        <w:tc>
          <w:tcPr>
            <w:tcW w:w="1282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975112" w:rsidRPr="00A37D0A" w:rsidRDefault="00975112" w:rsidP="00621A66">
            <w:pPr>
              <w:pStyle w:val="Heading1"/>
              <w:spacing w:after="200"/>
              <w:ind w:left="0"/>
              <w:outlineLvl w:val="0"/>
              <w:rPr>
                <w:sz w:val="22"/>
                <w:szCs w:val="22"/>
              </w:rPr>
            </w:pPr>
          </w:p>
        </w:tc>
      </w:tr>
    </w:tbl>
    <w:p w:rsidR="00981C76" w:rsidRDefault="00981C76"/>
    <w:sectPr w:rsidR="00981C76" w:rsidSect="00975112">
      <w:headerReference w:type="default" r:id="rId6"/>
      <w:pgSz w:w="16838" w:h="11906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12" w:rsidRDefault="00975112" w:rsidP="00975112">
      <w:r>
        <w:separator/>
      </w:r>
    </w:p>
  </w:endnote>
  <w:endnote w:type="continuationSeparator" w:id="0">
    <w:p w:rsidR="00975112" w:rsidRDefault="00975112" w:rsidP="0097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12" w:rsidRDefault="00975112" w:rsidP="00975112">
      <w:r>
        <w:separator/>
      </w:r>
    </w:p>
  </w:footnote>
  <w:footnote w:type="continuationSeparator" w:id="0">
    <w:p w:rsidR="00975112" w:rsidRDefault="00975112" w:rsidP="0097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12" w:rsidRDefault="00975112" w:rsidP="00975112">
    <w:pPr>
      <w:pStyle w:val="Header"/>
      <w:jc w:val="right"/>
    </w:pPr>
    <w:r>
      <w:rPr>
        <w:noProof/>
        <w:lang w:val="en-AU" w:eastAsia="en-AU"/>
      </w:rPr>
      <w:drawing>
        <wp:inline distT="0" distB="0" distL="0" distR="0">
          <wp:extent cx="1276350" cy="41601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U 50th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481" cy="42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12"/>
    <w:rsid w:val="00975112"/>
    <w:rsid w:val="009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D85BBF-E00F-4567-B7B8-5D2ABCB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511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75112"/>
    <w:pPr>
      <w:ind w:left="128"/>
      <w:outlineLvl w:val="0"/>
    </w:pPr>
    <w:rPr>
      <w:rFonts w:ascii="Arial" w:eastAsia="Arial" w:hAnsi="Arial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5112"/>
    <w:rPr>
      <w:rFonts w:ascii="Arial" w:eastAsia="Arial" w:hAnsi="Arial"/>
      <w:sz w:val="33"/>
      <w:szCs w:val="33"/>
      <w:lang w:val="en-US"/>
    </w:rPr>
  </w:style>
  <w:style w:type="table" w:styleId="TableGrid">
    <w:name w:val="Table Grid"/>
    <w:basedOn w:val="TableNormal"/>
    <w:uiPriority w:val="39"/>
    <w:rsid w:val="0097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11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5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11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Grigg</dc:creator>
  <cp:keywords/>
  <dc:description/>
  <cp:lastModifiedBy>Joanne Grigg</cp:lastModifiedBy>
  <cp:revision>1</cp:revision>
  <dcterms:created xsi:type="dcterms:W3CDTF">2020-08-06T01:05:00Z</dcterms:created>
  <dcterms:modified xsi:type="dcterms:W3CDTF">2020-08-06T01:07:00Z</dcterms:modified>
</cp:coreProperties>
</file>